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53" w:rsidRDefault="00B43B53" w:rsidP="00B43B53">
      <w:r>
        <w:t xml:space="preserve"> </w:t>
      </w:r>
      <w:bookmarkStart w:id="0" w:name="_GoBack"/>
      <w:r>
        <w:t xml:space="preserve">V304 </w:t>
      </w:r>
      <w:r>
        <w:t xml:space="preserve">      </w:t>
      </w:r>
      <w:r>
        <w:t xml:space="preserve"> FUNERAL AGREEMENT INFO</w:t>
      </w:r>
      <w:bookmarkEnd w:id="0"/>
      <w:r>
        <w:t xml:space="preserve">                                              </w:t>
      </w:r>
    </w:p>
    <w:p w:rsidR="00B43B53" w:rsidRDefault="00B43B53" w:rsidP="00B43B53">
      <w:r>
        <w:t xml:space="preserve">                                                                          </w:t>
      </w:r>
    </w:p>
    <w:p w:rsidR="00B43B53" w:rsidRDefault="00B43B53" w:rsidP="00B43B53">
      <w:r>
        <w:t xml:space="preserve">This notice gives you important information regarding funeral               </w:t>
      </w:r>
    </w:p>
    <w:p w:rsidR="00B43B53" w:rsidRDefault="00B43B53" w:rsidP="00B43B53">
      <w:proofErr w:type="gramStart"/>
      <w:r>
        <w:t>agreements</w:t>
      </w:r>
      <w:proofErr w:type="gramEnd"/>
      <w:r>
        <w:t xml:space="preserve"> in Kansas.                                                     </w:t>
      </w:r>
    </w:p>
    <w:p w:rsidR="00B43B53" w:rsidRDefault="00B43B53" w:rsidP="00B43B53">
      <w:r>
        <w:t xml:space="preserve">If you are or have been a recipient of medical assistance from the          </w:t>
      </w:r>
    </w:p>
    <w:p w:rsidR="00B43B53" w:rsidRDefault="00B43B53" w:rsidP="00B43B53">
      <w:r>
        <w:t xml:space="preserve">Kansas Department for Children and Families (DCF), Kansas law               </w:t>
      </w:r>
    </w:p>
    <w:p w:rsidR="00B43B53" w:rsidRDefault="00B43B53" w:rsidP="00B43B53">
      <w:proofErr w:type="gramStart"/>
      <w:r>
        <w:t>requires</w:t>
      </w:r>
      <w:proofErr w:type="gramEnd"/>
      <w:r>
        <w:t xml:space="preserve"> you:                                                             </w:t>
      </w:r>
    </w:p>
    <w:p w:rsidR="00B43B53" w:rsidRDefault="00B43B53" w:rsidP="00B43B53">
      <w:r>
        <w:t xml:space="preserve">                                                                          </w:t>
      </w:r>
    </w:p>
    <w:p w:rsidR="00B43B53" w:rsidRDefault="00B43B53" w:rsidP="00B43B53">
      <w:r>
        <w:t xml:space="preserve">    1.  Tell your local DCF office when you purchase a prearranged        </w:t>
      </w:r>
    </w:p>
    <w:p w:rsidR="00B43B53" w:rsidRDefault="00B43B53" w:rsidP="00B43B53">
      <w:r>
        <w:t xml:space="preserve">        </w:t>
      </w:r>
      <w:proofErr w:type="gramStart"/>
      <w:r>
        <w:t>agreement</w:t>
      </w:r>
      <w:proofErr w:type="gramEnd"/>
      <w:r>
        <w:t xml:space="preserve"> or plan, including those purchased with an              </w:t>
      </w:r>
    </w:p>
    <w:p w:rsidR="00B43B53" w:rsidRDefault="00B43B53" w:rsidP="00B43B53">
      <w:r>
        <w:t xml:space="preserve">        </w:t>
      </w:r>
      <w:proofErr w:type="gramStart"/>
      <w:r>
        <w:t>insurance</w:t>
      </w:r>
      <w:proofErr w:type="gramEnd"/>
      <w:r>
        <w:t xml:space="preserve"> policy.                                                 </w:t>
      </w:r>
    </w:p>
    <w:p w:rsidR="00B43B53" w:rsidRDefault="00B43B53" w:rsidP="00B43B53">
      <w:r>
        <w:t xml:space="preserve">                                                                    </w:t>
      </w:r>
    </w:p>
    <w:p w:rsidR="00B43B53" w:rsidRDefault="00B43B53" w:rsidP="00B43B53">
      <w:r>
        <w:t xml:space="preserve">    2.  Tell the funeral home where you purchase the agreement that       </w:t>
      </w:r>
    </w:p>
    <w:p w:rsidR="00B43B53" w:rsidRDefault="00B43B53" w:rsidP="00B43B53">
      <w:r>
        <w:t xml:space="preserve">        </w:t>
      </w:r>
      <w:proofErr w:type="gramStart"/>
      <w:r>
        <w:t>you</w:t>
      </w:r>
      <w:proofErr w:type="gramEnd"/>
      <w:r>
        <w:t xml:space="preserve"> are or have been a medical assistance recipient.              </w:t>
      </w:r>
    </w:p>
    <w:p w:rsidR="00B43B53" w:rsidRDefault="00B43B53" w:rsidP="00B43B53">
      <w:r>
        <w:t xml:space="preserve">                                                                          </w:t>
      </w:r>
    </w:p>
    <w:p w:rsidR="00FD5852" w:rsidRDefault="00B43B53" w:rsidP="00B43B53">
      <w:r>
        <w:t xml:space="preserve">Kansas law also requires that any monies remaining in a funeral             </w:t>
      </w:r>
    </w:p>
    <w:p w:rsidR="00B43B53" w:rsidRDefault="00B43B53" w:rsidP="00B43B53">
      <w:proofErr w:type="gramStart"/>
      <w:r>
        <w:t>agreement</w:t>
      </w:r>
      <w:proofErr w:type="gramEnd"/>
      <w:r>
        <w:t xml:space="preserve"> or plan after payment of funeral expenses must be paid to        </w:t>
      </w:r>
    </w:p>
    <w:p w:rsidR="00B43B53" w:rsidRDefault="00B43B53" w:rsidP="00B43B53">
      <w:proofErr w:type="gramStart"/>
      <w:r>
        <w:t>DCF as part of the estate recovery process.</w:t>
      </w:r>
      <w:proofErr w:type="gramEnd"/>
      <w:r>
        <w:t xml:space="preserve">                              </w:t>
      </w:r>
    </w:p>
    <w:p w:rsidR="00B43B53" w:rsidRDefault="00B43B53" w:rsidP="00B43B53">
      <w:r>
        <w:t xml:space="preserve">                                                                         </w:t>
      </w:r>
    </w:p>
    <w:p w:rsidR="00B43B53" w:rsidRDefault="00B43B53" w:rsidP="00B43B53">
      <w:r>
        <w:t xml:space="preserve">Based on this law, DCF will also notify the appropriate funeral home       </w:t>
      </w:r>
    </w:p>
    <w:p w:rsidR="00B43B53" w:rsidRDefault="00B43B53" w:rsidP="00B43B53">
      <w:proofErr w:type="gramStart"/>
      <w:r>
        <w:t>of</w:t>
      </w:r>
      <w:proofErr w:type="gramEnd"/>
      <w:r>
        <w:t xml:space="preserve"> any person who becomes a medical assistance recipient and who has       </w:t>
      </w:r>
    </w:p>
    <w:p w:rsidR="00B43B53" w:rsidRDefault="00B43B53" w:rsidP="00B43B53">
      <w:proofErr w:type="gramStart"/>
      <w:r>
        <w:t>reported</w:t>
      </w:r>
      <w:proofErr w:type="gramEnd"/>
      <w:r>
        <w:t xml:space="preserve"> ownership of a funeral agreement with that funeral home.        </w:t>
      </w:r>
    </w:p>
    <w:p w:rsidR="00B43B53" w:rsidRDefault="00B43B53" w:rsidP="00B43B53">
      <w:r>
        <w:t xml:space="preserve">                                                                         </w:t>
      </w:r>
    </w:p>
    <w:sectPr w:rsidR="00B4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53"/>
    <w:rsid w:val="00B43B53"/>
    <w:rsid w:val="00FD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2014-05-08T16:40:00Z</dcterms:created>
  <dcterms:modified xsi:type="dcterms:W3CDTF">2014-05-08T16:42:00Z</dcterms:modified>
</cp:coreProperties>
</file>